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Sazebník úhrad EUNIKA Karviná, denní stacionář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Každý uživatel, který využívá sociální služby v denním stacionáři je zařazen do jedné ze skupin A, B, C, D na základě míry potřeby pomoci nebo dohledu při péči o vlastní osobu a soběstačnosti: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skupina A -  uživatel zvládne aktivitu plně samostatně, minimální pomoc,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skupina B -  uživatel potřebuje dohled a slovní instrukce při realizace úkonu,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skupina C - plná pomoc s aktivitou uživatele,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skupina D -  uživatel úkon neprovede, minimální aktivita, plná pomoc.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Platba probíhá do 25. dne následujícího měsíce (př. za měsíc leden do 25. února) a to buď: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a) v hotovosti do pokladny denního stacionáře,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b) na účet Slezské diakonie, oblasti Karviná, č. účtu 23035791/0100 pod variabilním symbolem uvedeném ve Smlouvě o poskytování sociální služby.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Platby za 1 hodinu sociální služby: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úhrada služby se počítá dle skutečně spotřebovaného času, včetně času nezbytného k zajištění úkonů,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cenu uvádíme v 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uživatelům je účtován také čas strávený při skupinové práci s ostatními uživateli.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SAZEBNÍK ÚHRAD ZA ZÁKLADNÍ ČINNOSTI SLUŽBY</w:t>
      </w:r>
    </w:p>
    <w:tbl>
      <w:tblPr>
        <w:tblStyle w:val="Table1"/>
        <w:tblW w:w="906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1"/>
        <w:gridCol w:w="1812"/>
        <w:gridCol w:w="1812"/>
        <w:gridCol w:w="1813"/>
        <w:gridCol w:w="1813"/>
        <w:tblGridChange w:id="0">
          <w:tblGrid>
            <w:gridCol w:w="1811"/>
            <w:gridCol w:w="1812"/>
            <w:gridCol w:w="1812"/>
            <w:gridCol w:w="1813"/>
            <w:gridCol w:w="1813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Skupina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Cena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50,-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60,-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65,-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70,-</w:t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SAZEBNÍK STRAVY</w:t>
      </w:r>
    </w:p>
    <w:tbl>
      <w:tblPr>
        <w:tblStyle w:val="Table2"/>
        <w:tblW w:w="90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Druh stravy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Snídaně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20,-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Oběd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91,- + 2 ,- (provozní náklady služby)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Dopolední svačina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20,-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Odpolední svačina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26,-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Pitný režim – celodenní pitný režim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16,-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FAKULTATIVNÍ ČINNOSTI</w:t>
      </w:r>
    </w:p>
    <w:tbl>
      <w:tblPr>
        <w:tblStyle w:val="Table3"/>
        <w:tblW w:w="90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7"/>
        <w:gridCol w:w="2938"/>
        <w:gridCol w:w="2757"/>
        <w:tblGridChange w:id="0">
          <w:tblGrid>
            <w:gridCol w:w="3367"/>
            <w:gridCol w:w="2938"/>
            <w:gridCol w:w="275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Cvičení a tělesné terapie    Cena za úkon                       Délka trvání v minutách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Cvičení na therapymastru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63,-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Zpravidla 20-40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Perličková koupel nohou (včetně protažení/masáž dolních končetin)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70,-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Zpravidla 45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Inhalace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37,-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Cvičení na Motomedu, pásu, (včetně ošetření dolních končetin, masáže, protažení, míčkování)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63,-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Zpravidla 30-40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Elektroléčba, Magnetoterapie včetně termoterapie/léčba teplem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63,-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Zpravidla 45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LTV (běžící pás, cvičení na míči, nestabilní plošiny, kondiční a dechová cvičení)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70,-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Zpravidla 30-40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Masáže (zad, krku a horních končetin, zad a dolních končetin), baňkování, míčkování, termoterapie)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100,-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Zpravidla 45-60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Kombinace více úkonů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100,-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Zpravidla 40-70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Kineziotaping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4,-/1 cm tapu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Ostatní fakultativní činnosti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Hipoterapie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zdarma nebo za úhradu do výše nákladů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Canisterapie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zdarma nebo za úhradu do výše nákladů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Půjčovna cvičebních pomůcek, včetně poradenství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zdarma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Zapůjčení odborné literatury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zdarma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Zapůjčení pomůcek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zdarma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Poradenství v oblasti cvičení a tělesné terapie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zdarma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Čas canisterapie bude účtován poměrně k počtu uživatelů, kteří se canisterapie účastnících.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Např. 60minut canisterapie za účasti 6ti uživatelů (60 : 6 = 10minut). Těchto 10 minut bude odečteno z docházky každého tohoto uživatele, tedy nebude účtováno.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Čas hipoterapie bude účtován poměrně k počtu uživatelů účastnících se hipoterapie.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Např. 60minut hipoterapie za účasti 3 uživatelů (60 : 3 = 20minut). Těchto 20minut bude odečteno z docházky každého tohoto uživatele, tedy nebude účtováno.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5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7"/>
        <w:gridCol w:w="1620"/>
        <w:gridCol w:w="5491"/>
        <w:tblGridChange w:id="0">
          <w:tblGrid>
            <w:gridCol w:w="1447"/>
            <w:gridCol w:w="1620"/>
            <w:gridCol w:w="5491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Vnitřní pravidlo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Název: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Sazebník úhrad EUNIKA Karviná, denní stacionář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Datum aktualizace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30.6.2022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Aktualizovala: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Bc. Karolína Bobek Paździorová, Mgr. Adéla Hovorková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Tato aktualizovaná verze nahrazuje 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Sazebník úhrad EUNIKA Karviná, denní stacionář účinný od 1.2.2022.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Datum účinnosti aktualizované verze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1.7.2022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Schválila: Mgr. Adéla Hovorková</w:t>
            </w:r>
          </w:p>
          <w:p w:rsidR="00000000" w:rsidDel="00000000" w:rsidP="00000000" w:rsidRDefault="00000000" w:rsidRPr="00000000" w14:paraId="00000074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Open Sans" w:cs="Open Sans" w:eastAsia="Open Sans" w:hAnsi="Open Sans"/>
                <w:sz w:val="22"/>
                <w:szCs w:val="22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Vnitřní pravidlo je závazné pro: vedoucího střediska, sociálního pracovníka.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pos="1231"/>
              </w:tabs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937878" cy="40315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37878" cy="4031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         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4295775</wp:posOffset>
          </wp:positionH>
          <wp:positionV relativeFrom="paragraph">
            <wp:posOffset>8890</wp:posOffset>
          </wp:positionV>
          <wp:extent cx="1474289" cy="402771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4289" cy="40277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